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FS15-1-3855U                                          FS15-1-6200U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Intel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Celeron 3855u,1.6GHz,双核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板载Intel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Core i5-6200u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, 2.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GHz,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eastAsia="zh-CN"/>
          <w14:textFill>
            <w14:solidFill>
              <w14:schemeClr w14:val="tx1"/>
            </w14:solidFill>
          </w14:textFill>
        </w:rPr>
        <w:t>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核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2M Cache,1.6 GHz                   3M Cache,up to 2.8 GHz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4-1688/2133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 4GB；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eastAsia="zh-CN"/>
          <w14:textFill>
            <w14:solidFill>
              <w14:schemeClr w14:val="tx1"/>
            </w14:solidFill>
          </w14:textFill>
        </w:rPr>
        <w:t>最大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可扩展至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GB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4-1688/2133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 4GB；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eastAsia="zh-CN"/>
          <w14:textFill>
            <w14:solidFill>
              <w14:schemeClr w14:val="tx1"/>
            </w14:solidFill>
          </w14:textFill>
        </w:rPr>
        <w:t>最大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可扩展至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GB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ATA 2.5”HHD/SSD和M-SATA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ATA 2.5”HHD/SSD和M-SATA</w:t>
      </w:r>
    </w:p>
    <w:p>
      <w:pPr>
        <w:spacing w:line="240" w:lineRule="auto"/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Intel®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HD Graphics，支持HDMI/VGA双显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Intel®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HD Graphics，支持HDMI/VGA双显</w:t>
      </w:r>
    </w:p>
    <w:p>
      <w:pPr>
        <w:rPr>
          <w:rFonts w:hint="default" w:eastAsia="微软雅黑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I/O和电性能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LAN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1000M，LAN1支持网络唤醒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1000M，LAN1支持网络唤醒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LAN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支持网络唤醒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串口-R232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-板载，可扩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10个            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-板载，可扩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10个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串口-R485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COM1/COM2支持RS485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/RS422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，带光耦隔离    COM1/COM2支持RS485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/RS422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，带光耦隔离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USB3.0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2个                                2个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4-板载，3-内置（可扩展）           4-板载，3-内置（可扩展）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HDMI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1个,支持1920*1280                 1个,支持1920*1080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1个                                1个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Mic-in，Line-out                   Mic-in，Line-out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GPIO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4-DI,4-DO可扩展                   4-DI,4-DO可扩展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PS/2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2-可扩展                           2-可扩展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WIFI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1-可扩展，MINI PCI-E接口IEEE 802.11g标准        1-可扩展，MINI PCI-E接口IEEE 802.11g标准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3G/4G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1-可扩展，MINI PCI-E接口           1-可扩展，MINI PCI-E接口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Windows7,Windows8，Windows10       Windows7,Windows8，Windows10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≤28W                              ≤33W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宽压：DC12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24V                    宽压：DC12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24V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电源接口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防呆，4PIN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防呆，4PIN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面板材质    全平面IP65防护，铝镁合金          全平面IP65防护，铝镁合金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箱体结构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新宋体" w:hAnsi="新宋体" w:eastAsia="新宋体" w:cs="新宋体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铝合金，高温防静电阳极氧化         铝合金，高温防静电阳极氧化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散热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整机无风扇设计                     整机无风扇设计</w:t>
      </w:r>
    </w:p>
    <w:p>
      <w:pP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颜色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亚黑/亮银                          亚黑/亮银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显示屏      4:3,15</w:t>
      </w:r>
      <w: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TFT-LCD,LED                4:3,15</w:t>
      </w:r>
      <w: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TFT-LCD,LED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≥300 cd/㎡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≥300 cd/㎡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分辨率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XGA 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                      XGA 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触摸屏      工业级投射式电容触控               工业级投射式电容触控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触摸点数    10点                               10点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戴手套触摸  支持（需定制）                     支持（需定制）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380.3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312.3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64.9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380.3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312.3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64.9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359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291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359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291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5-17Hz,0.1mm,双幅度位移            5-17Hz,0.1mm,双幅度位移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薄膜按键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non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non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non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</w:p>
    <w:p>
      <w:pP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4.9kg                              4.9㎏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嵌入式/VESA壁挂式                  嵌入式/VESA壁挂式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1-机箱接地“地”柱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环境参数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60°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-40°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                        -40°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CE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